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78" w:rsidRDefault="004D1000" w:rsidP="003E0878">
      <w:pPr>
        <w:pStyle w:val="Overskrift2"/>
        <w:rPr>
          <w:rFonts w:ascii="Arial" w:hAnsi="Arial"/>
          <w:b w:val="0"/>
          <w:sz w:val="36"/>
        </w:rPr>
      </w:pPr>
      <w:r>
        <w:rPr>
          <w:rFonts w:ascii="Arial" w:hAnsi="Arial"/>
          <w:b w:val="0"/>
          <w:sz w:val="36"/>
        </w:rPr>
        <w:t>Risikoanalyse Lys v</w:t>
      </w:r>
      <w:bookmarkStart w:id="0" w:name="_GoBack"/>
      <w:bookmarkEnd w:id="0"/>
      <w:r w:rsidR="003E0878">
        <w:rPr>
          <w:rFonts w:ascii="Arial" w:hAnsi="Arial"/>
          <w:b w:val="0"/>
          <w:sz w:val="36"/>
        </w:rPr>
        <w:t>åken i Botne kirke</w:t>
      </w:r>
    </w:p>
    <w:p w:rsidR="003E0878" w:rsidRDefault="003E0878" w:rsidP="003E0878"/>
    <w:p w:rsidR="003E0878" w:rsidRDefault="003E0878" w:rsidP="003E0878">
      <w:pPr>
        <w:pStyle w:val="Overskrift4"/>
      </w:pPr>
      <w:r>
        <w:t>Antall deltakere: 22 stk (pr 29.11.14)</w:t>
      </w:r>
    </w:p>
    <w:tbl>
      <w:tblPr>
        <w:tblpPr w:leftFromText="180" w:rightFromText="180" w:vertAnchor="text" w:horzAnchor="margin" w:tblpY="801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77"/>
        <w:gridCol w:w="708"/>
        <w:gridCol w:w="709"/>
        <w:gridCol w:w="709"/>
        <w:gridCol w:w="709"/>
        <w:gridCol w:w="708"/>
        <w:gridCol w:w="3828"/>
      </w:tblGrid>
      <w:tr w:rsidR="003E0878" w:rsidTr="003A266C">
        <w:tc>
          <w:tcPr>
            <w:tcW w:w="2055" w:type="dxa"/>
            <w:vMerge w:val="restart"/>
          </w:tcPr>
          <w:p w:rsidR="003E0878" w:rsidRDefault="003E0878" w:rsidP="003E0878">
            <w:pPr>
              <w:pStyle w:val="Stil1"/>
              <w:rPr>
                <w:b/>
              </w:rPr>
            </w:pPr>
            <w:r>
              <w:rPr>
                <w:b/>
              </w:rPr>
              <w:t xml:space="preserve">HVA KAN OPPSTÅ AV FARLIGE FORHOLD? </w:t>
            </w:r>
          </w:p>
        </w:tc>
        <w:tc>
          <w:tcPr>
            <w:tcW w:w="1994" w:type="dxa"/>
            <w:gridSpan w:val="3"/>
          </w:tcPr>
          <w:p w:rsidR="003E0878" w:rsidRDefault="003E0878" w:rsidP="003A266C">
            <w:pPr>
              <w:pStyle w:val="Stil1"/>
              <w:rPr>
                <w:b/>
              </w:rPr>
            </w:pPr>
            <w:r>
              <w:rPr>
                <w:b/>
              </w:rPr>
              <w:t xml:space="preserve"> Sannsynlighet</w:t>
            </w:r>
          </w:p>
        </w:tc>
        <w:tc>
          <w:tcPr>
            <w:tcW w:w="2126" w:type="dxa"/>
            <w:gridSpan w:val="3"/>
          </w:tcPr>
          <w:p w:rsidR="003E0878" w:rsidRDefault="003E0878" w:rsidP="003A266C">
            <w:pPr>
              <w:pStyle w:val="Stil1"/>
              <w:rPr>
                <w:b/>
              </w:rPr>
            </w:pPr>
            <w:r>
              <w:rPr>
                <w:b/>
              </w:rPr>
              <w:t>Konsekvens</w:t>
            </w:r>
          </w:p>
        </w:tc>
        <w:tc>
          <w:tcPr>
            <w:tcW w:w="3828" w:type="dxa"/>
            <w:vMerge w:val="restart"/>
          </w:tcPr>
          <w:p w:rsidR="003E0878" w:rsidRDefault="003E0878" w:rsidP="003A266C">
            <w:pPr>
              <w:pStyle w:val="Stil1"/>
              <w:rPr>
                <w:b/>
              </w:rPr>
            </w:pPr>
            <w:r>
              <w:rPr>
                <w:b/>
              </w:rPr>
              <w:t>HVA KAN VI GJØRE? Beskriv tiltak for å redusere sannsynlighet evt. konsekvens (rutine, teknisk) for risikoen</w:t>
            </w:r>
          </w:p>
        </w:tc>
      </w:tr>
      <w:tr w:rsidR="003E0878" w:rsidTr="003A266C">
        <w:tc>
          <w:tcPr>
            <w:tcW w:w="2055" w:type="dxa"/>
            <w:vMerge/>
          </w:tcPr>
          <w:p w:rsidR="003E0878" w:rsidRDefault="003E0878" w:rsidP="003A266C">
            <w:pPr>
              <w:pStyle w:val="Stil1"/>
            </w:pPr>
          </w:p>
        </w:tc>
        <w:tc>
          <w:tcPr>
            <w:tcW w:w="577" w:type="dxa"/>
          </w:tcPr>
          <w:p w:rsidR="003E0878" w:rsidRDefault="003E0878" w:rsidP="003A266C">
            <w:pPr>
              <w:pStyle w:val="Stil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  <w:vMerge/>
          </w:tcPr>
          <w:p w:rsidR="003E0878" w:rsidRDefault="003E0878" w:rsidP="003A266C">
            <w:pPr>
              <w:pStyle w:val="Stil1"/>
            </w:pPr>
          </w:p>
        </w:tc>
      </w:tr>
      <w:tr w:rsidR="003E0878" w:rsidTr="003A266C">
        <w:tc>
          <w:tcPr>
            <w:tcW w:w="2055" w:type="dxa"/>
          </w:tcPr>
          <w:p w:rsidR="003E0878" w:rsidRPr="00582E63" w:rsidRDefault="003E0878" w:rsidP="003A266C">
            <w:r w:rsidRPr="00582E63">
              <w:t>Brann</w:t>
            </w:r>
          </w:p>
        </w:tc>
        <w:tc>
          <w:tcPr>
            <w:tcW w:w="577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828" w:type="dxa"/>
          </w:tcPr>
          <w:p w:rsidR="003E0878" w:rsidRPr="00582E63" w:rsidRDefault="003E0878" w:rsidP="003A266C">
            <w:pPr>
              <w:rPr>
                <w:b/>
              </w:rPr>
            </w:pPr>
            <w:r w:rsidRPr="00582E63">
              <w:rPr>
                <w:b/>
              </w:rPr>
              <w:t xml:space="preserve">Forebyggende: </w:t>
            </w:r>
            <w:r w:rsidRPr="00582E63">
              <w:t xml:space="preserve">Alt bruk av levende lys skal gjøres under oppsyn av en voksen. Fyrstikker skal ikke ligge framme. Våkne nattevakter. </w:t>
            </w:r>
          </w:p>
          <w:p w:rsidR="003E0878" w:rsidRPr="00582E63" w:rsidRDefault="003E0878" w:rsidP="003A266C">
            <w:r w:rsidRPr="00582E63">
              <w:rPr>
                <w:b/>
              </w:rPr>
              <w:t xml:space="preserve">Tiltak hvis det skjer: </w:t>
            </w:r>
            <w:r w:rsidRPr="00582E63">
              <w:t>H</w:t>
            </w:r>
            <w:r>
              <w:t>ovedleder (navn</w:t>
            </w:r>
            <w:r w:rsidRPr="00582E63">
              <w:t>) og nattevakter er ansvarlige for koordinering hvis brann skulle oppstå. Medleder</w:t>
            </w:r>
            <w:r>
              <w:t>e informeres av hovedleder</w:t>
            </w:r>
            <w:r w:rsidRPr="00582E63">
              <w:t xml:space="preserve"> om h</w:t>
            </w:r>
            <w:r>
              <w:t>va de skal gjøre hvis brann. Hovedleder</w:t>
            </w:r>
            <w:r w:rsidRPr="00582E63">
              <w:t xml:space="preserve"> kontakter </w:t>
            </w:r>
            <w:r w:rsidRPr="00582E63">
              <w:rPr>
                <w:b/>
              </w:rPr>
              <w:t>brannvesen</w:t>
            </w:r>
            <w:r w:rsidRPr="00582E63">
              <w:t xml:space="preserve"> og kirkeverge. (</w:t>
            </w:r>
            <w:r w:rsidRPr="00582E63">
              <w:rPr>
                <w:b/>
              </w:rPr>
              <w:t>110</w:t>
            </w:r>
            <w:r w:rsidRPr="00582E63">
              <w:t>)</w:t>
            </w:r>
          </w:p>
        </w:tc>
      </w:tr>
      <w:tr w:rsidR="003E0878" w:rsidTr="003A266C">
        <w:tc>
          <w:tcPr>
            <w:tcW w:w="2055" w:type="dxa"/>
          </w:tcPr>
          <w:p w:rsidR="003E0878" w:rsidRPr="00582E63" w:rsidRDefault="003E0878" w:rsidP="003A266C">
            <w:r w:rsidRPr="00582E63">
              <w:t>En deltaker går ut og forsvinner</w:t>
            </w:r>
          </w:p>
        </w:tc>
        <w:tc>
          <w:tcPr>
            <w:tcW w:w="577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828" w:type="dxa"/>
          </w:tcPr>
          <w:p w:rsidR="003E0878" w:rsidRPr="00582E63" w:rsidRDefault="003E0878" w:rsidP="003A266C">
            <w:r w:rsidRPr="00582E63">
              <w:rPr>
                <w:b/>
              </w:rPr>
              <w:t>Forebyggende:</w:t>
            </w:r>
            <w:r w:rsidRPr="00582E63">
              <w:t xml:space="preserve"> Dørene skal være stengte og deltakerne får beskjed om at det ikke er lov å gå ut. Toalettbesøk og små lufteturer kan åpnes for hvis voksen blir med ut.</w:t>
            </w:r>
          </w:p>
          <w:p w:rsidR="003E0878" w:rsidRPr="00582E63" w:rsidRDefault="003E0878" w:rsidP="003A266C">
            <w:r w:rsidRPr="00582E63">
              <w:rPr>
                <w:b/>
              </w:rPr>
              <w:t>Tiltak hvis det skjer:</w:t>
            </w:r>
            <w:r w:rsidRPr="00582E63">
              <w:t xml:space="preserve"> 1-2 ledere leter i nærområdet. Foreldre kontaktes.</w:t>
            </w:r>
          </w:p>
        </w:tc>
      </w:tr>
      <w:tr w:rsidR="003E0878" w:rsidTr="003A266C">
        <w:tc>
          <w:tcPr>
            <w:tcW w:w="2055" w:type="dxa"/>
          </w:tcPr>
          <w:p w:rsidR="003E0878" w:rsidRPr="00582E63" w:rsidRDefault="003E0878" w:rsidP="003A266C">
            <w:r w:rsidRPr="00582E63">
              <w:t>Uvedkommende kommer inn</w:t>
            </w:r>
          </w:p>
        </w:tc>
        <w:tc>
          <w:tcPr>
            <w:tcW w:w="577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3828" w:type="dxa"/>
          </w:tcPr>
          <w:p w:rsidR="003E0878" w:rsidRPr="00582E63" w:rsidRDefault="003E0878" w:rsidP="003A266C">
            <w:r w:rsidRPr="00582E63">
              <w:rPr>
                <w:b/>
              </w:rPr>
              <w:t>Forebyggende:</w:t>
            </w:r>
            <w:r w:rsidRPr="00582E63">
              <w:t xml:space="preserve"> Dørene skal være stengte og deltakerne får beskjed om at det ikke er lov å gå ut. Toalettbesøk og små lufteturer kan åpnes for hvis voksen blir med ut. </w:t>
            </w:r>
          </w:p>
          <w:p w:rsidR="003E0878" w:rsidRPr="00582E63" w:rsidRDefault="003E0878" w:rsidP="003A266C">
            <w:r w:rsidRPr="00582E63">
              <w:rPr>
                <w:b/>
              </w:rPr>
              <w:t xml:space="preserve">Tiltak hvis det skjer: </w:t>
            </w:r>
            <w:r w:rsidRPr="00582E63">
              <w:t xml:space="preserve">En voksenleder kontaktes, uvedkommende geleides ut av bygget. I ekstreme tilfeller kan politiet kontaktes. Tlf </w:t>
            </w:r>
            <w:r w:rsidRPr="00582E63">
              <w:rPr>
                <w:b/>
              </w:rPr>
              <w:t>politi</w:t>
            </w:r>
            <w:r w:rsidRPr="00582E63">
              <w:t xml:space="preserve"> </w:t>
            </w:r>
            <w:r w:rsidRPr="00582E63">
              <w:rPr>
                <w:b/>
              </w:rPr>
              <w:t>112</w:t>
            </w:r>
          </w:p>
        </w:tc>
      </w:tr>
      <w:tr w:rsidR="003E0878" w:rsidTr="003A266C">
        <w:tc>
          <w:tcPr>
            <w:tcW w:w="2055" w:type="dxa"/>
          </w:tcPr>
          <w:p w:rsidR="003E0878" w:rsidRPr="00582E63" w:rsidRDefault="003E0878" w:rsidP="003A266C">
            <w:r w:rsidRPr="00582E63">
              <w:t>Sår/skader/sykdom</w:t>
            </w:r>
          </w:p>
        </w:tc>
        <w:tc>
          <w:tcPr>
            <w:tcW w:w="577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3828" w:type="dxa"/>
          </w:tcPr>
          <w:p w:rsidR="003E0878" w:rsidRPr="00582E63" w:rsidRDefault="003E0878" w:rsidP="003A266C">
            <w:r w:rsidRPr="00582E63">
              <w:t xml:space="preserve">Førstehjelpsskrin er tilgjengelig. Voksne ser an hvor alvorlig det er. Foreldre kontaktes hvis alvorlig uhell/ulykke, evt hvis deltaker er veldig syk. Helsevesen kan kontaktes i samarbeid med foreldrene, evt umiddelbart hvis akutt situasjon: </w:t>
            </w:r>
          </w:p>
          <w:p w:rsidR="003E0878" w:rsidRPr="00582E63" w:rsidRDefault="003E0878" w:rsidP="003A266C">
            <w:pPr>
              <w:rPr>
                <w:rStyle w:val="Sterk"/>
              </w:rPr>
            </w:pPr>
            <w:r w:rsidRPr="00582E63">
              <w:t xml:space="preserve">Tlf legevakt: </w:t>
            </w:r>
            <w:r>
              <w:rPr>
                <w:rStyle w:val="Sterk"/>
              </w:rPr>
              <w:t>116 117</w:t>
            </w:r>
          </w:p>
          <w:p w:rsidR="003E0878" w:rsidRPr="00582E63" w:rsidRDefault="003E0878" w:rsidP="003A266C">
            <w:r w:rsidRPr="00582E63">
              <w:rPr>
                <w:rStyle w:val="Sterk"/>
              </w:rPr>
              <w:t>Ambulanse 113</w:t>
            </w:r>
          </w:p>
        </w:tc>
      </w:tr>
      <w:tr w:rsidR="003E0878" w:rsidTr="003A266C">
        <w:tc>
          <w:tcPr>
            <w:tcW w:w="2055" w:type="dxa"/>
          </w:tcPr>
          <w:p w:rsidR="003E0878" w:rsidRPr="00582E63" w:rsidRDefault="003E0878" w:rsidP="003A266C">
            <w:pPr>
              <w:pStyle w:val="Stil1"/>
              <w:spacing w:line="720" w:lineRule="auto"/>
              <w:rPr>
                <w:rFonts w:ascii="Times New Roman" w:hAnsi="Times New Roman"/>
                <w:sz w:val="20"/>
              </w:rPr>
            </w:pPr>
            <w:r w:rsidRPr="00582E63">
              <w:rPr>
                <w:rFonts w:ascii="Times New Roman" w:hAnsi="Times New Roman"/>
                <w:sz w:val="20"/>
              </w:rPr>
              <w:t>Fall</w:t>
            </w:r>
          </w:p>
        </w:tc>
        <w:tc>
          <w:tcPr>
            <w:tcW w:w="577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3E0878" w:rsidRDefault="003E0878" w:rsidP="003A266C">
            <w:pPr>
              <w:pStyle w:val="Stil1"/>
              <w:spacing w:line="720" w:lineRule="auto"/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828" w:type="dxa"/>
          </w:tcPr>
          <w:p w:rsidR="003E0878" w:rsidRPr="00582E63" w:rsidRDefault="003E0878" w:rsidP="003A266C">
            <w:pPr>
              <w:pStyle w:val="Stil1"/>
              <w:spacing w:before="0" w:after="0"/>
              <w:rPr>
                <w:rFonts w:ascii="Times New Roman" w:hAnsi="Times New Roman"/>
                <w:sz w:val="20"/>
              </w:rPr>
            </w:pPr>
            <w:r w:rsidRPr="00582E63">
              <w:rPr>
                <w:rFonts w:ascii="Times New Roman" w:hAnsi="Times New Roman"/>
                <w:sz w:val="20"/>
              </w:rPr>
              <w:t>Det er ikke lov for deltakere å oppholde seg på galleriet.</w:t>
            </w:r>
          </w:p>
        </w:tc>
      </w:tr>
    </w:tbl>
    <w:p w:rsidR="003E0878" w:rsidRDefault="003E0878" w:rsidP="003E0878">
      <w:pPr>
        <w:pStyle w:val="Stil1"/>
        <w:rPr>
          <w:b/>
        </w:rPr>
      </w:pPr>
      <w:r>
        <w:rPr>
          <w:b/>
        </w:rPr>
        <w:t xml:space="preserve">                                    1 = Liten   2 = </w:t>
      </w:r>
      <w:r w:rsidR="004D1000">
        <w:rPr>
          <w:b/>
        </w:rPr>
        <w:t>Middels 3</w:t>
      </w:r>
      <w:r>
        <w:rPr>
          <w:b/>
        </w:rPr>
        <w:t xml:space="preserve"> = Stor</w:t>
      </w:r>
    </w:p>
    <w:p w:rsidR="003E0878" w:rsidRDefault="003E0878" w:rsidP="003E0878"/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173EFF" w:rsidRPr="00B669A6" w:rsidRDefault="00173EFF" w:rsidP="00B669A6"/>
    <w:sectPr w:rsidR="00173EFF" w:rsidRPr="00B669A6" w:rsidSect="00E51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78" w:rsidRDefault="003E0878" w:rsidP="00173EFF">
      <w:r>
        <w:separator/>
      </w:r>
    </w:p>
  </w:endnote>
  <w:endnote w:type="continuationSeparator" w:id="0">
    <w:p w:rsidR="003E0878" w:rsidRDefault="003E087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13ED7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78" w:rsidRDefault="003E0878" w:rsidP="00173EFF">
      <w:r>
        <w:separator/>
      </w:r>
    </w:p>
  </w:footnote>
  <w:footnote w:type="continuationSeparator" w:id="0">
    <w:p w:rsidR="003E0878" w:rsidRDefault="003E087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3E0878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D7" w:rsidRDefault="00413ED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78"/>
    <w:rsid w:val="00004153"/>
    <w:rsid w:val="00066110"/>
    <w:rsid w:val="00173EFF"/>
    <w:rsid w:val="0019147D"/>
    <w:rsid w:val="001D525A"/>
    <w:rsid w:val="00246A05"/>
    <w:rsid w:val="002A0D2E"/>
    <w:rsid w:val="002B4B4D"/>
    <w:rsid w:val="00364FD9"/>
    <w:rsid w:val="003E0878"/>
    <w:rsid w:val="003F7BC8"/>
    <w:rsid w:val="00413ED7"/>
    <w:rsid w:val="00442E3E"/>
    <w:rsid w:val="004A23AA"/>
    <w:rsid w:val="004D1000"/>
    <w:rsid w:val="00647106"/>
    <w:rsid w:val="006574D3"/>
    <w:rsid w:val="006D7D6F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383C94-3E32-4641-93E4-DA636D87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7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Overskrift1"/>
    <w:rsid w:val="003E0878"/>
    <w:pPr>
      <w:keepLines w:val="0"/>
      <w:spacing w:before="240" w:after="60"/>
    </w:pPr>
    <w:rPr>
      <w:rFonts w:ascii="Arial" w:eastAsia="Times New Roman" w:hAnsi="Arial" w:cs="Times New Roman"/>
      <w:color w:val="auto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B6B6-D4D2-4297-827F-BFA2C495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Silke Pahlke</cp:lastModifiedBy>
  <cp:revision>2</cp:revision>
  <cp:lastPrinted>2016-04-29T10:35:00Z</cp:lastPrinted>
  <dcterms:created xsi:type="dcterms:W3CDTF">2017-07-12T12:27:00Z</dcterms:created>
  <dcterms:modified xsi:type="dcterms:W3CDTF">2017-10-04T13:07:00Z</dcterms:modified>
</cp:coreProperties>
</file>